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DB" w:rsidRDefault="006763DB" w:rsidP="006763DB">
      <w:pPr>
        <w:pStyle w:val="Nzev"/>
      </w:pPr>
      <w:r>
        <w:t>V motoristické anketě Zlatý volant poprvé rozhodne veřejnost</w:t>
      </w:r>
    </w:p>
    <w:p w:rsidR="006763DB" w:rsidRPr="004E4648" w:rsidRDefault="006763DB" w:rsidP="006763DB"/>
    <w:p w:rsidR="006763DB" w:rsidRDefault="006763DB" w:rsidP="006763DB">
      <w:r>
        <w:t xml:space="preserve">tisková zpráva, Praha, </w:t>
      </w:r>
      <w:r w:rsidR="00036909">
        <w:t>11</w:t>
      </w:r>
      <w:r>
        <w:t>.12.2017</w:t>
      </w:r>
    </w:p>
    <w:p w:rsidR="006763DB" w:rsidRDefault="006763DB" w:rsidP="006763DB">
      <w:pPr>
        <w:jc w:val="both"/>
        <w:rPr>
          <w:b/>
          <w:i/>
        </w:rPr>
      </w:pPr>
      <w:r>
        <w:rPr>
          <w:b/>
        </w:rPr>
        <w:t>Tradiční motoristická anketa Zlatý volant vstupuje do páté dekády své existence ve zcela novém kabátě. Noblesní prostředí pražského Žofína vystřídá pro 41. ročník Zlatého volantu Kongresový sál PVA Expo v pražských Letňanech proměněný na závodní dep</w:t>
      </w:r>
      <w:r w:rsidR="00093BAB">
        <w:rPr>
          <w:b/>
        </w:rPr>
        <w:t>o. O</w:t>
      </w:r>
      <w:r>
        <w:rPr>
          <w:b/>
        </w:rPr>
        <w:t xml:space="preserve">bjeví se zcela nové kategorie a poprvé v historii ankety se do hlasování zapojí i široká veřejnost. </w:t>
      </w:r>
      <w:r>
        <w:rPr>
          <w:b/>
          <w:i/>
        </w:rPr>
        <w:t>„Názor motoristických novinářů a odborné veřejnosti pro nás samozřejmě zůstává stále klíčový. Dokonce jsme navýšili počet porotců z deseti na dvacet. Zároveň ale chceme jít s dobou a zapojit více do ankety i širokou veřejnosti</w:t>
      </w:r>
      <w:r w:rsidR="00E441CB">
        <w:rPr>
          <w:b/>
          <w:i/>
        </w:rPr>
        <w:t>,“</w:t>
      </w:r>
      <w:r>
        <w:rPr>
          <w:b/>
          <w:i/>
        </w:rPr>
        <w:t xml:space="preserve"> vysvětluje </w:t>
      </w:r>
      <w:r w:rsidR="00036909">
        <w:rPr>
          <w:b/>
          <w:i/>
        </w:rPr>
        <w:t xml:space="preserve">Josef Zajíček z </w:t>
      </w:r>
      <w:r>
        <w:rPr>
          <w:b/>
          <w:i/>
        </w:rPr>
        <w:t xml:space="preserve">pořádající agentury </w:t>
      </w:r>
      <w:proofErr w:type="spellStart"/>
      <w:r>
        <w:rPr>
          <w:b/>
          <w:i/>
        </w:rPr>
        <w:t>Pozitif</w:t>
      </w:r>
      <w:proofErr w:type="spellEnd"/>
      <w:r w:rsidR="00036909">
        <w:rPr>
          <w:b/>
          <w:i/>
        </w:rPr>
        <w:t xml:space="preserve">. </w:t>
      </w:r>
      <w:r>
        <w:rPr>
          <w:b/>
        </w:rPr>
        <w:t xml:space="preserve">Slavnostní vyhlášení ankety Zlatý volant, Zlatá řídítka a Zlaté oko </w:t>
      </w:r>
      <w:r w:rsidRPr="00036909">
        <w:rPr>
          <w:b/>
        </w:rPr>
        <w:t xml:space="preserve">proběhne </w:t>
      </w:r>
      <w:r w:rsidR="00036909" w:rsidRPr="00036909">
        <w:rPr>
          <w:b/>
        </w:rPr>
        <w:t>22</w:t>
      </w:r>
      <w:r w:rsidRPr="00036909">
        <w:rPr>
          <w:b/>
        </w:rPr>
        <w:t>. únor</w:t>
      </w:r>
      <w:r w:rsidR="00036909" w:rsidRPr="00036909">
        <w:rPr>
          <w:b/>
        </w:rPr>
        <w:t>a 2018.</w:t>
      </w:r>
    </w:p>
    <w:p w:rsidR="006763DB" w:rsidRDefault="006763DB" w:rsidP="006763DB">
      <w:pPr>
        <w:jc w:val="both"/>
      </w:pPr>
      <w:r>
        <w:t>Hlasování veřejnosti bude probíhat na internetu a lidé se budou moci zapojit do ankety v nových kategoriích Sportovní automobil roku, Motoristická událost roku a Počin v oblasti e-mobility a autonomního řízení. Zlatým volantem budou oceněni nejlepší jezdci také v tradičních kategoriích</w:t>
      </w:r>
      <w:r w:rsidR="0098266B">
        <w:t xml:space="preserve">, kterými jsou </w:t>
      </w:r>
      <w:r>
        <w:t>závody na okruzích, závody do vrchu, autokros</w:t>
      </w:r>
      <w:r w:rsidR="0098266B">
        <w:t xml:space="preserve"> a</w:t>
      </w:r>
      <w:r>
        <w:t xml:space="preserve"> </w:t>
      </w:r>
      <w:proofErr w:type="spellStart"/>
      <w:r>
        <w:t>rallyecross</w:t>
      </w:r>
      <w:proofErr w:type="spellEnd"/>
      <w:r>
        <w:t xml:space="preserve">, </w:t>
      </w:r>
      <w:proofErr w:type="spellStart"/>
      <w:r>
        <w:t>rally</w:t>
      </w:r>
      <w:proofErr w:type="spellEnd"/>
      <w:r>
        <w:t xml:space="preserve"> </w:t>
      </w:r>
      <w:r w:rsidR="0098266B">
        <w:t>nebo</w:t>
      </w:r>
      <w:r>
        <w:t xml:space="preserve"> motokáry. Zůstává také Cena Elišky Junkové pro nejlepší ženu závodnici. Poslední kategorií je Osobnost světového motorsportu, kterou loni převzal finský pilot F1 </w:t>
      </w:r>
      <w:proofErr w:type="spellStart"/>
      <w:r>
        <w:t>Mikka</w:t>
      </w:r>
      <w:proofErr w:type="spellEnd"/>
      <w:r>
        <w:t xml:space="preserve"> </w:t>
      </w:r>
      <w:proofErr w:type="spellStart"/>
      <w:r>
        <w:t>Hakkinen</w:t>
      </w:r>
      <w:proofErr w:type="spellEnd"/>
      <w:r>
        <w:t xml:space="preserve">. </w:t>
      </w:r>
      <w:r>
        <w:rPr>
          <w:i/>
        </w:rPr>
        <w:t xml:space="preserve">„I na letošní vyhlášení přijedou hvězdy světového motorsportu. V množném čísle mluvím záměrně, protože očekáváme tři opravdu velká jména. </w:t>
      </w:r>
      <w:r w:rsidR="00455747">
        <w:rPr>
          <w:i/>
        </w:rPr>
        <w:t xml:space="preserve">Usilujeme o návštěvu Davida </w:t>
      </w:r>
      <w:proofErr w:type="spellStart"/>
      <w:r w:rsidR="00455747">
        <w:rPr>
          <w:i/>
        </w:rPr>
        <w:t>Coultharda</w:t>
      </w:r>
      <w:proofErr w:type="spellEnd"/>
      <w:r w:rsidR="00455747">
        <w:rPr>
          <w:i/>
        </w:rPr>
        <w:t xml:space="preserve">, Micka </w:t>
      </w:r>
      <w:proofErr w:type="spellStart"/>
      <w:r w:rsidR="00455747">
        <w:rPr>
          <w:i/>
        </w:rPr>
        <w:t>Doohena</w:t>
      </w:r>
      <w:proofErr w:type="spellEnd"/>
      <w:r w:rsidR="00455747">
        <w:rPr>
          <w:i/>
        </w:rPr>
        <w:t xml:space="preserve"> a Hanse Joachima </w:t>
      </w:r>
      <w:proofErr w:type="spellStart"/>
      <w:r w:rsidR="00455747">
        <w:rPr>
          <w:i/>
        </w:rPr>
        <w:t>Stucka</w:t>
      </w:r>
      <w:proofErr w:type="spellEnd"/>
      <w:r w:rsidR="00455747">
        <w:rPr>
          <w:i/>
        </w:rPr>
        <w:t xml:space="preserve">. Jakmile budeme mít </w:t>
      </w:r>
      <w:r w:rsidR="0040172E">
        <w:rPr>
          <w:i/>
        </w:rPr>
        <w:t>tyto legendy</w:t>
      </w:r>
      <w:r w:rsidR="00455747">
        <w:rPr>
          <w:i/>
        </w:rPr>
        <w:t xml:space="preserve"> potvrzen</w:t>
      </w:r>
      <w:r w:rsidR="0040172E">
        <w:rPr>
          <w:i/>
        </w:rPr>
        <w:t>y</w:t>
      </w:r>
      <w:r w:rsidR="00455747">
        <w:rPr>
          <w:i/>
        </w:rPr>
        <w:t>, všichni se to dozví</w:t>
      </w:r>
      <w:r>
        <w:rPr>
          <w:i/>
        </w:rPr>
        <w:t xml:space="preserve">,“ vysvětluje ředitel pořádající agentury </w:t>
      </w:r>
      <w:proofErr w:type="spellStart"/>
      <w:r>
        <w:rPr>
          <w:i/>
        </w:rPr>
        <w:t>Pozitif</w:t>
      </w:r>
      <w:proofErr w:type="spellEnd"/>
      <w:r>
        <w:rPr>
          <w:i/>
        </w:rPr>
        <w:t xml:space="preserve"> Martin Tománek.</w:t>
      </w:r>
      <w:r>
        <w:t xml:space="preserve"> </w:t>
      </w:r>
    </w:p>
    <w:p w:rsidR="006763DB" w:rsidRDefault="006763DB" w:rsidP="006763DB">
      <w:pPr>
        <w:jc w:val="both"/>
      </w:pPr>
      <w:r>
        <w:t xml:space="preserve">Razantní změnou oproti předchozím ročníkům projde scéna celého ceremoniálu. Reprezentativní prostor Žofína vystřídá kongresový sál prostoru PVA v pražských Letňanech, který bude stylizovaný jako závodní depo, navíc za fyzické přítomnosti skutečných závodních speciálů. Tématem galavečera nebudou jen rychlá auta a jejich řidiči. Udílet se budou také Zlatá řídítka, trofej pro vítěze 12. ročníku ankety změřené na motocyklový sport. Ještě o rok starší je anketa Zlaté oko, která odmění nejlepší motoristický snímek roku 2017. </w:t>
      </w:r>
    </w:p>
    <w:p w:rsidR="007B7C3E" w:rsidRDefault="006763DB" w:rsidP="006763DB">
      <w:pPr>
        <w:jc w:val="both"/>
      </w:pPr>
      <w:r>
        <w:t>V loňském ro</w:t>
      </w:r>
      <w:r w:rsidR="0098266B">
        <w:t xml:space="preserve">čníku Zlatého volantu </w:t>
      </w:r>
      <w:bookmarkStart w:id="0" w:name="_GoBack"/>
      <w:bookmarkEnd w:id="0"/>
      <w:r>
        <w:t xml:space="preserve">zvítězili Adam Lacko (okruhy), Vladimír </w:t>
      </w:r>
      <w:proofErr w:type="spellStart"/>
      <w:r>
        <w:t>Vitver</w:t>
      </w:r>
      <w:proofErr w:type="spellEnd"/>
      <w:r>
        <w:t xml:space="preserve"> (závody do vrchu), Jan Kopecký (</w:t>
      </w:r>
      <w:proofErr w:type="spellStart"/>
      <w:r>
        <w:t>rally</w:t>
      </w:r>
      <w:proofErr w:type="spellEnd"/>
      <w:r>
        <w:t>), Václav Fejfar (rallyekros a autokros) a Adam Kout (motokáry). Cenu Elišky Junkové pro nejlepší závodnici dostala Gabriela Jílková.</w:t>
      </w:r>
    </w:p>
    <w:p w:rsidR="006763DB" w:rsidRDefault="006763DB" w:rsidP="006763DB">
      <w:pPr>
        <w:jc w:val="both"/>
      </w:pPr>
    </w:p>
    <w:p w:rsidR="006763DB" w:rsidRPr="00036909" w:rsidRDefault="006763DB" w:rsidP="006763DB">
      <w:pPr>
        <w:jc w:val="both"/>
        <w:rPr>
          <w:i/>
        </w:rPr>
      </w:pPr>
      <w:r>
        <w:t xml:space="preserve">Zlatá řídítka za výkony na motorkách získal Jakub </w:t>
      </w:r>
      <w:proofErr w:type="spellStart"/>
      <w:r>
        <w:t>Kornfeil</w:t>
      </w:r>
      <w:proofErr w:type="spellEnd"/>
      <w:r>
        <w:t xml:space="preserve">. </w:t>
      </w:r>
      <w:r>
        <w:rPr>
          <w:i/>
        </w:rPr>
        <w:t>„Uvidíme, co s výsledky udělá zdvojnásobení počtu členů poroty, která navíc nově nebude složená pouze ze sportovních novinářů, ale budou v ní i zástupci odborné motoristické veřejnost,“ říká Martin Tománek.</w:t>
      </w:r>
      <w:r>
        <w:t xml:space="preserve"> Stejně jako u předchozích ročníků bude sestřih z galavečera vysílat Česká televize. Akce je přístupná veřejnosti a vstupenky na ni lze zakoupit v prodejní síti </w:t>
      </w:r>
      <w:proofErr w:type="spellStart"/>
      <w:r>
        <w:t>Ticketpro</w:t>
      </w:r>
      <w:proofErr w:type="spellEnd"/>
      <w:r>
        <w:t xml:space="preserve">. </w:t>
      </w:r>
      <w:r w:rsidRPr="00036909">
        <w:rPr>
          <w:i/>
        </w:rPr>
        <w:t>„Srdečně zvu všechny fanoušky motorsportu na galavečer. Uvidí úplně jiný Zlatý volant, než jaký si pamatují,“ uzavírá Josef Zajíček.</w:t>
      </w:r>
    </w:p>
    <w:p w:rsidR="006763DB" w:rsidRDefault="006763DB" w:rsidP="006763D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Kontakt: </w:t>
      </w:r>
    </w:p>
    <w:p w:rsidR="006763DB" w:rsidRDefault="006763DB" w:rsidP="006763D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Hugo Trkal, </w:t>
      </w:r>
      <w:hyperlink r:id="rId7" w:history="1">
        <w:r>
          <w:rPr>
            <w:rStyle w:val="Hypertextovodkaz"/>
            <w:sz w:val="18"/>
            <w:szCs w:val="18"/>
          </w:rPr>
          <w:t>media@pozitif.cz</w:t>
        </w:r>
      </w:hyperlink>
      <w:r>
        <w:rPr>
          <w:sz w:val="18"/>
          <w:szCs w:val="18"/>
        </w:rPr>
        <w:t>, +420 777 153 692</w:t>
      </w:r>
    </w:p>
    <w:p w:rsidR="006763DB" w:rsidRDefault="006763DB" w:rsidP="006763DB">
      <w:pPr>
        <w:spacing w:after="0"/>
        <w:jc w:val="both"/>
        <w:rPr>
          <w:sz w:val="18"/>
          <w:szCs w:val="18"/>
        </w:rPr>
      </w:pPr>
    </w:p>
    <w:p w:rsidR="006763DB" w:rsidRDefault="006763DB" w:rsidP="006763DB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 Zlatém volantu: </w:t>
      </w:r>
    </w:p>
    <w:p w:rsidR="006763DB" w:rsidRPr="00D2425A" w:rsidRDefault="006763DB" w:rsidP="006763DB">
      <w:pPr>
        <w:jc w:val="both"/>
        <w:rPr>
          <w:rFonts w:ascii="Source Sans Pro" w:hAnsi="Source Sans Pro"/>
          <w:sz w:val="20"/>
          <w:szCs w:val="20"/>
        </w:rPr>
      </w:pPr>
      <w:r>
        <w:rPr>
          <w:i/>
          <w:sz w:val="18"/>
          <w:szCs w:val="18"/>
        </w:rPr>
        <w:t xml:space="preserve">Zlatý volant je nejstarší česká anketa v oblasti motorsportu, která za dobu svého trvání nezměnila ani svůj název ani hlavní trofej. Uděluje se od roku 1976 nejlepším automobilovým závodníkům. Hlavní trofeje se předávají v pěti kategoriích: Závody na okruzích, </w:t>
      </w:r>
      <w:proofErr w:type="spellStart"/>
      <w:r>
        <w:rPr>
          <w:i/>
          <w:sz w:val="18"/>
          <w:szCs w:val="18"/>
        </w:rPr>
        <w:t>rally</w:t>
      </w:r>
      <w:proofErr w:type="spellEnd"/>
      <w:r>
        <w:rPr>
          <w:i/>
          <w:sz w:val="18"/>
          <w:szCs w:val="18"/>
        </w:rPr>
        <w:t xml:space="preserve"> a maratony, autokros a rallyekros, závody do vrchu, motokáry, cena Elišky Junkové a osobnost světového motorsportu. Více informací na www.zlatyvolant.cz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</w:p>
    <w:p w:rsidR="006763DB" w:rsidRPr="006763DB" w:rsidRDefault="006763DB" w:rsidP="006763DB">
      <w:pPr>
        <w:jc w:val="both"/>
      </w:pPr>
    </w:p>
    <w:sectPr w:rsidR="006763DB" w:rsidRPr="006763DB" w:rsidSect="0090020D">
      <w:headerReference w:type="default" r:id="rId8"/>
      <w:footerReference w:type="default" r:id="rId9"/>
      <w:pgSz w:w="11906" w:h="16838" w:code="9"/>
      <w:pgMar w:top="1134" w:right="851" w:bottom="1418" w:left="851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2DA" w:rsidRDefault="00DC62DA" w:rsidP="008118A9">
      <w:pPr>
        <w:spacing w:after="0" w:line="240" w:lineRule="auto"/>
      </w:pPr>
      <w:r>
        <w:separator/>
      </w:r>
    </w:p>
  </w:endnote>
  <w:endnote w:type="continuationSeparator" w:id="0">
    <w:p w:rsidR="00DC62DA" w:rsidRDefault="00DC62DA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ontserrat Light">
    <w:altName w:val="Calibri"/>
    <w:charset w:val="EE"/>
    <w:family w:val="auto"/>
    <w:pitch w:val="variable"/>
    <w:sig w:usb0="20000007" w:usb1="00000001" w:usb2="00000000" w:usb3="00000000" w:csb0="00000193" w:csb1="00000000"/>
  </w:font>
  <w:font w:name="Montserrat">
    <w:altName w:val="Calibri"/>
    <w:charset w:val="00"/>
    <w:family w:val="auto"/>
    <w:pitch w:val="variable"/>
    <w:sig w:usb0="A000002F" w:usb1="4000204A" w:usb2="00000000" w:usb3="00000000" w:csb0="00000193" w:csb1="00000000"/>
  </w:font>
  <w:font w:name="Clear Sans Light">
    <w:altName w:val="Calibri"/>
    <w:charset w:val="EE"/>
    <w:family w:val="swiss"/>
    <w:pitch w:val="variable"/>
    <w:sig w:usb0="A00002EF" w:usb1="500078FB" w:usb2="00000008" w:usb3="00000000" w:csb0="0000019F" w:csb1="00000000"/>
  </w:font>
  <w:font w:name="Clear Sans">
    <w:altName w:val="Calibri"/>
    <w:charset w:val="EE"/>
    <w:family w:val="swiss"/>
    <w:pitch w:val="variable"/>
    <w:sig w:usb0="A00002EF" w:usb1="500078FB" w:usb2="0000000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8A9" w:rsidRPr="00414C87" w:rsidRDefault="0090020D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ge">
                <wp:posOffset>9340850</wp:posOffset>
              </wp:positionV>
              <wp:extent cx="6490970" cy="0"/>
              <wp:effectExtent l="0" t="0" r="2413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E34F84" id="Přímá spojnice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1pt,735.5pt" to="511.2pt,7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" strokecolor="#b3a368" strokeweight="1pt">
              <v:stroke joinstyle="miter"/>
              <w10:wrap anchory="page"/>
            </v:line>
          </w:pict>
        </mc:Fallback>
      </mc:AlternateContent>
    </w:r>
    <w:r w:rsidR="007203A6"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>
          <wp:extent cx="6479540" cy="4965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C87">
      <w:rPr>
        <w:rFonts w:ascii="Source Sans Pro" w:hAnsi="Source Sans Pro"/>
        <w:color w:val="000000" w:themeColor="text1"/>
        <w:sz w:val="18"/>
      </w:rPr>
      <w:ptab w:relativeTo="margin" w:alignment="right" w:leader="none"/>
    </w:r>
    <w:r w:rsidR="008118A9" w:rsidRPr="00414C87">
      <w:rPr>
        <w:rFonts w:ascii="Source Sans Pro" w:hAnsi="Source Sans Pro"/>
        <w:color w:val="000000" w:themeColor="text1"/>
        <w:sz w:val="18"/>
      </w:rPr>
      <w:tab/>
    </w:r>
  </w:p>
  <w:p w:rsidR="00694648" w:rsidRDefault="00694648" w:rsidP="00A154E1">
    <w:pPr>
      <w:pStyle w:val="Zkladnodstavec"/>
      <w:rPr>
        <w:rFonts w:ascii="Montserrat Light" w:hAnsi="Montserrat Light" w:cs="Montserrat"/>
        <w:bCs/>
        <w:color w:val="10100F"/>
        <w:sz w:val="17"/>
        <w:szCs w:val="17"/>
      </w:rPr>
    </w:pPr>
  </w:p>
  <w:p w:rsidR="00A154E1" w:rsidRPr="00A154E1" w:rsidRDefault="00A154E1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 w:rsidRPr="00A154E1">
      <w:rPr>
        <w:rFonts w:ascii="Montserrat Light" w:hAnsi="Montserrat Light" w:cs="Montserrat"/>
        <w:bCs/>
        <w:color w:val="10100F"/>
        <w:sz w:val="17"/>
        <w:szCs w:val="17"/>
      </w:rPr>
      <w:t>Pořadatel:</w:t>
    </w:r>
  </w:p>
  <w:p w:rsidR="00A154E1" w:rsidRDefault="00EF7C4E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5403215</wp:posOffset>
          </wp:positionH>
          <wp:positionV relativeFrom="page">
            <wp:posOffset>9720580</wp:posOffset>
          </wp:positionV>
          <wp:extent cx="1066800" cy="340995"/>
          <wp:effectExtent l="0" t="0" r="0" b="190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zitif-logo-color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Agentura POZITIF s.r.o. </w:t>
    </w:r>
    <w:r w:rsidR="00A154E1">
      <w:rPr>
        <w:rFonts w:ascii="Clear Sans Light" w:hAnsi="Clear Sans Light" w:cs="Clear Sans Light"/>
        <w:color w:val="10100F"/>
        <w:sz w:val="17"/>
        <w:szCs w:val="17"/>
      </w:rPr>
      <w:t xml:space="preserve">| </w:t>
    </w:r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Do </w:t>
    </w:r>
    <w:proofErr w:type="spellStart"/>
    <w:r w:rsidR="00A154E1">
      <w:rPr>
        <w:rFonts w:ascii="Montserrat Light" w:hAnsi="Montserrat Light" w:cs="Montserrat Light"/>
        <w:color w:val="10100F"/>
        <w:sz w:val="17"/>
        <w:szCs w:val="17"/>
      </w:rPr>
      <w:t>Čertous</w:t>
    </w:r>
    <w:proofErr w:type="spellEnd"/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 2622/14</w:t>
    </w:r>
    <w:r w:rsidR="00A154E1">
      <w:rPr>
        <w:rFonts w:ascii="Montserrat" w:hAnsi="Montserrat" w:cs="Montserrat"/>
        <w:color w:val="10100F"/>
        <w:sz w:val="17"/>
        <w:szCs w:val="17"/>
      </w:rPr>
      <w:t xml:space="preserve"> </w:t>
    </w:r>
    <w:r w:rsidR="00A154E1">
      <w:rPr>
        <w:rFonts w:ascii="Clear Sans" w:hAnsi="Clear Sans" w:cs="Clear Sans"/>
        <w:color w:val="10100F"/>
        <w:sz w:val="17"/>
        <w:szCs w:val="17"/>
      </w:rPr>
      <w:t>|</w:t>
    </w:r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 193 00 Praha 9</w:t>
    </w:r>
  </w:p>
  <w:p w:rsidR="00A154E1" w:rsidRDefault="00A154E1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>
      <w:rPr>
        <w:rFonts w:ascii="Montserrat Light" w:hAnsi="Montserrat Light" w:cs="Montserrat Light"/>
        <w:color w:val="10100F"/>
        <w:sz w:val="17"/>
        <w:szCs w:val="17"/>
      </w:rPr>
      <w:t xml:space="preserve">+420 601 090 243 </w:t>
    </w:r>
    <w:r>
      <w:rPr>
        <w:rFonts w:ascii="Clear Sans Light" w:hAnsi="Clear Sans Light" w:cs="Clear Sans Light"/>
        <w:color w:val="10100F"/>
        <w:sz w:val="17"/>
        <w:szCs w:val="17"/>
      </w:rPr>
      <w:t xml:space="preserve">| </w:t>
    </w:r>
    <w:hyperlink r:id="rId3" w:history="1">
      <w:r>
        <w:rPr>
          <w:rFonts w:ascii="Montserrat Light" w:hAnsi="Montserrat Light" w:cs="Montserrat Light"/>
          <w:color w:val="10100F"/>
          <w:sz w:val="17"/>
          <w:szCs w:val="17"/>
        </w:rPr>
        <w:t>info@pozitif.cz</w:t>
      </w:r>
    </w:hyperlink>
    <w:r>
      <w:rPr>
        <w:rFonts w:ascii="Montserrat Light" w:hAnsi="Montserrat Light" w:cs="Montserrat Light"/>
        <w:color w:val="10100F"/>
        <w:sz w:val="17"/>
        <w:szCs w:val="17"/>
      </w:rPr>
      <w:t xml:space="preserve"> </w:t>
    </w:r>
    <w:r>
      <w:rPr>
        <w:rFonts w:ascii="Clear Sans Light" w:hAnsi="Clear Sans Light" w:cs="Clear Sans Light"/>
        <w:color w:val="10100F"/>
        <w:sz w:val="17"/>
        <w:szCs w:val="17"/>
      </w:rPr>
      <w:t xml:space="preserve">| </w:t>
    </w:r>
    <w:r w:rsidRPr="00A154E1">
      <w:rPr>
        <w:rFonts w:ascii="Montserrat Light" w:hAnsi="Montserrat Light" w:cs="Montserrat Light"/>
        <w:color w:val="10100F"/>
        <w:sz w:val="17"/>
        <w:szCs w:val="17"/>
      </w:rPr>
      <w:t>www.pozitif.cz</w:t>
    </w:r>
  </w:p>
  <w:p w:rsidR="00A154E1" w:rsidRDefault="00A154E1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</w:p>
  <w:p w:rsidR="00A154E1" w:rsidRPr="00A154E1" w:rsidRDefault="00A154E1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  <w:r w:rsidRPr="00A154E1">
      <w:rPr>
        <w:rFonts w:ascii="Montserrat Light" w:hAnsi="Montserrat Light" w:cs="Montserrat Light"/>
        <w:b/>
        <w:color w:val="10100F"/>
        <w:sz w:val="17"/>
        <w:szCs w:val="17"/>
      </w:rPr>
      <w:t>www.zlatyvolant.cz</w:t>
    </w:r>
  </w:p>
  <w:p w:rsidR="008118A9" w:rsidRPr="00026241" w:rsidRDefault="008118A9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2DA" w:rsidRDefault="00DC62DA" w:rsidP="008118A9">
      <w:pPr>
        <w:spacing w:after="0" w:line="240" w:lineRule="auto"/>
      </w:pPr>
      <w:r>
        <w:separator/>
      </w:r>
    </w:p>
  </w:footnote>
  <w:footnote w:type="continuationSeparator" w:id="0">
    <w:p w:rsidR="00DC62DA" w:rsidRDefault="00DC62DA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7F" w:rsidRDefault="0036228E">
    <w:pPr>
      <w:pStyle w:val="Zhlav"/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2C6405" wp14:editId="3D05EC62">
              <wp:simplePos x="0" y="0"/>
              <wp:positionH relativeFrom="margin">
                <wp:align>left</wp:align>
              </wp:positionH>
              <wp:positionV relativeFrom="page">
                <wp:posOffset>1779270</wp:posOffset>
              </wp:positionV>
              <wp:extent cx="6490970" cy="0"/>
              <wp:effectExtent l="0" t="0" r="2413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772D5" id="Přímá spojnice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140.1pt" to="511.1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" strokecolor="#b3a368" strokeweight="1pt">
              <v:stroke joinstyle="miter"/>
              <w10:wrap anchorx="margin" anchory="page"/>
            </v:line>
          </w:pict>
        </mc:Fallback>
      </mc:AlternateContent>
    </w:r>
    <w:r w:rsidR="00A154E1">
      <w:rPr>
        <w:noProof/>
        <w:lang w:eastAsia="cs-CZ"/>
      </w:rPr>
      <w:drawing>
        <wp:anchor distT="0" distB="360045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-104140</wp:posOffset>
          </wp:positionV>
          <wp:extent cx="742950" cy="1155700"/>
          <wp:effectExtent l="0" t="0" r="0" b="635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vol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A9"/>
    <w:rsid w:val="00021A2B"/>
    <w:rsid w:val="00026241"/>
    <w:rsid w:val="00036909"/>
    <w:rsid w:val="00037E7F"/>
    <w:rsid w:val="000521B0"/>
    <w:rsid w:val="00093BAB"/>
    <w:rsid w:val="001F3CE3"/>
    <w:rsid w:val="0020544C"/>
    <w:rsid w:val="00245469"/>
    <w:rsid w:val="00255E5E"/>
    <w:rsid w:val="00286B47"/>
    <w:rsid w:val="002B0E68"/>
    <w:rsid w:val="002D009D"/>
    <w:rsid w:val="0033102E"/>
    <w:rsid w:val="00347420"/>
    <w:rsid w:val="00353CF0"/>
    <w:rsid w:val="0036228E"/>
    <w:rsid w:val="0039658B"/>
    <w:rsid w:val="003E4908"/>
    <w:rsid w:val="0040172E"/>
    <w:rsid w:val="00414C87"/>
    <w:rsid w:val="00455747"/>
    <w:rsid w:val="004742BB"/>
    <w:rsid w:val="0049659B"/>
    <w:rsid w:val="004B0D68"/>
    <w:rsid w:val="004C2461"/>
    <w:rsid w:val="0064745C"/>
    <w:rsid w:val="006763DB"/>
    <w:rsid w:val="00694648"/>
    <w:rsid w:val="006E4D54"/>
    <w:rsid w:val="007203A6"/>
    <w:rsid w:val="007C101D"/>
    <w:rsid w:val="008118A9"/>
    <w:rsid w:val="0090020D"/>
    <w:rsid w:val="0090222B"/>
    <w:rsid w:val="009050CE"/>
    <w:rsid w:val="00974918"/>
    <w:rsid w:val="0098266B"/>
    <w:rsid w:val="00A154E1"/>
    <w:rsid w:val="00A95337"/>
    <w:rsid w:val="00AE2195"/>
    <w:rsid w:val="00AE73B5"/>
    <w:rsid w:val="00B22EEC"/>
    <w:rsid w:val="00C054F5"/>
    <w:rsid w:val="00C50501"/>
    <w:rsid w:val="00D2425A"/>
    <w:rsid w:val="00D34524"/>
    <w:rsid w:val="00D7639A"/>
    <w:rsid w:val="00DA0212"/>
    <w:rsid w:val="00DA281D"/>
    <w:rsid w:val="00DC0EBF"/>
    <w:rsid w:val="00DC62DA"/>
    <w:rsid w:val="00DC77D9"/>
    <w:rsid w:val="00E441CB"/>
    <w:rsid w:val="00E529B5"/>
    <w:rsid w:val="00E65352"/>
    <w:rsid w:val="00EF7C4E"/>
    <w:rsid w:val="00F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836D3"/>
  <w15:chartTrackingRefBased/>
  <w15:docId w15:val="{B96368F5-D02C-4A84-8A1F-EA7742A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8A9"/>
  </w:style>
  <w:style w:type="paragraph" w:customStyle="1" w:styleId="Zkladnodstavec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763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pozit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zitif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4858-2B95-4F63-BE2C-F6DA1897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Hugo Trkal</cp:lastModifiedBy>
  <cp:revision>2</cp:revision>
  <cp:lastPrinted>2017-11-29T15:21:00Z</cp:lastPrinted>
  <dcterms:created xsi:type="dcterms:W3CDTF">2017-12-11T09:37:00Z</dcterms:created>
  <dcterms:modified xsi:type="dcterms:W3CDTF">2017-12-11T09:37:00Z</dcterms:modified>
</cp:coreProperties>
</file>