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3DB" w:rsidRPr="004E4648" w:rsidRDefault="003C5110" w:rsidP="006763DB">
      <w:r w:rsidRPr="003C5110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Rozhodnou lidé: na webu ankety Zlatý volant bylo spuštěno hlasování veřejnosti ve třech kategoriích.</w:t>
      </w:r>
    </w:p>
    <w:p w:rsidR="006763DB" w:rsidRDefault="00303434" w:rsidP="006763DB">
      <w:r>
        <w:t>T</w:t>
      </w:r>
      <w:r w:rsidR="006763DB">
        <w:t xml:space="preserve">isková zpráva, Praha, </w:t>
      </w:r>
      <w:r w:rsidR="00036909">
        <w:t>1</w:t>
      </w:r>
      <w:r w:rsidR="003C5110">
        <w:t>8</w:t>
      </w:r>
      <w:r w:rsidR="006763DB">
        <w:t>.</w:t>
      </w:r>
      <w:r>
        <w:t xml:space="preserve"> </w:t>
      </w:r>
      <w:r w:rsidR="006763DB">
        <w:t>12.</w:t>
      </w:r>
      <w:r>
        <w:t xml:space="preserve"> </w:t>
      </w:r>
      <w:r w:rsidR="006763DB">
        <w:t>2017</w:t>
      </w:r>
    </w:p>
    <w:p w:rsidR="003C5110" w:rsidRDefault="003C5110" w:rsidP="00303434">
      <w:pPr>
        <w:jc w:val="both"/>
        <w:rPr>
          <w:b/>
        </w:rPr>
      </w:pPr>
      <w:r w:rsidRPr="003C5110">
        <w:rPr>
          <w:b/>
        </w:rPr>
        <w:t xml:space="preserve">Od pondělka 18. prosince mohou lidé hlasovat ve třech kategoriích ankety Zlatý volant. Hlasy lidí rozhodnou o sportovním autě roku, motoristické události roku a také v premiérové kategorii ekologický počin roku. Hlasování probíhá online na webu zlatyvolant.cz, a to bez nutnosti předchozí registrace. „Snažili jsme se vyvinout pěkné a přehledné prostředí, protože nám jde o to dostat k hlasování co nejvíce lidí. Nechceme je zdržovat zbytečnou administrativou. S trochou nadsázky lze říci, že jediné, co je může zdržet, je vlastní nerozhodnost,“ říká Martin Tománek z pořadatelské agentury </w:t>
      </w:r>
      <w:proofErr w:type="spellStart"/>
      <w:r w:rsidRPr="003C5110">
        <w:rPr>
          <w:b/>
        </w:rPr>
        <w:t>Pozitif</w:t>
      </w:r>
      <w:proofErr w:type="spellEnd"/>
      <w:r w:rsidRPr="003C5110">
        <w:rPr>
          <w:b/>
        </w:rPr>
        <w:t xml:space="preserve">. Hlasování je možné od 18. prosince do 31. ledna. </w:t>
      </w:r>
    </w:p>
    <w:p w:rsidR="003C5110" w:rsidRDefault="003C5110" w:rsidP="003C5110">
      <w:pPr>
        <w:jc w:val="both"/>
      </w:pPr>
      <w:r>
        <w:t xml:space="preserve">Každý </w:t>
      </w:r>
      <w:r w:rsidR="00880BED">
        <w:t>návštěvník webu</w:t>
      </w:r>
      <w:r>
        <w:t xml:space="preserve"> může hlasovat v každé z anket </w:t>
      </w:r>
      <w:r w:rsidR="001B4EF0">
        <w:t>z každého svého zařízení jednou</w:t>
      </w:r>
      <w:r>
        <w:t xml:space="preserve">. Systém funguje na bázi cookies, takže když člověk odhlasuje na počítači a posléze ze svého chytrého telefonu, hlasy se započítají oba. Důležitým aspektem je, že po odeslání svého hlasu může návštěvník zobrazit průběžné výsledky. V případě, že na tom jeho favorit nebude tak dobře, jak by si přál, může mu zkusit zajistit další hlasy </w:t>
      </w:r>
      <w:r w:rsidR="00880BED">
        <w:t xml:space="preserve">například </w:t>
      </w:r>
      <w:r>
        <w:t>mezi svými přátel</w:t>
      </w:r>
      <w:r w:rsidR="00880BED">
        <w:t>i</w:t>
      </w:r>
      <w:r>
        <w:t>.</w:t>
      </w:r>
      <w:r w:rsidR="001B4EF0">
        <w:t xml:space="preserve"> Výzvám a apelům se meze nekladou. Vyjádření podpory ve veřejném prostoru je v souladu s pravidly.</w:t>
      </w:r>
      <w:r>
        <w:t xml:space="preserve"> </w:t>
      </w:r>
    </w:p>
    <w:p w:rsidR="003C5110" w:rsidRDefault="003C5110" w:rsidP="003C5110">
      <w:pPr>
        <w:jc w:val="both"/>
      </w:pPr>
      <w:r>
        <w:t xml:space="preserve">Anketa o nejlepší sportovní auto roku nabízí 29 modelů, které spatřily světlo světa v roce 2017. Jedná se o modely automobilek z celého světa a svého zástupce mezi nimi má mladoboleslavská škodovka v podobě modelu Octavia RS 245. „Lidé mohou hlasovat jak pro překrásná a velmi drahá auta jako je Ferrari, Lamborghini nebo Mercedes-Benz AMG, tak pro mnohem dostupnější ostré hatchbacky jako jsou Toyota </w:t>
      </w:r>
      <w:proofErr w:type="spellStart"/>
      <w:r>
        <w:t>Yaris</w:t>
      </w:r>
      <w:proofErr w:type="spellEnd"/>
      <w:r>
        <w:t xml:space="preserve"> GRMN, Hyundai i30 nebo VW Golf R. Jsem upřímně zvědavý, jakému modelu dá hlas lidu přednost,“ konstatuje Tománek.</w:t>
      </w:r>
    </w:p>
    <w:p w:rsidR="003C5110" w:rsidRDefault="003C5110" w:rsidP="003C5110">
      <w:pPr>
        <w:jc w:val="both"/>
      </w:pPr>
      <w:r>
        <w:t xml:space="preserve">Motoristická událost roku nabízí k výběru devět v Česku se uskutečnivších podniků z různých motoristických oblastí. Na výběr je novopacký autokros, </w:t>
      </w:r>
      <w:proofErr w:type="spellStart"/>
      <w:r>
        <w:t>MotoGP</w:t>
      </w:r>
      <w:proofErr w:type="spellEnd"/>
      <w:r>
        <w:t xml:space="preserve"> v Brně, Barum </w:t>
      </w:r>
      <w:proofErr w:type="spellStart"/>
      <w:r>
        <w:t>Rally</w:t>
      </w:r>
      <w:proofErr w:type="spellEnd"/>
      <w:r>
        <w:t xml:space="preserve"> Zlín, mostecké Czech Truck Prix, brněnské Boss GP, pardubická Zlatá přilba, závod ETCC v Mostě, FMX </w:t>
      </w:r>
      <w:proofErr w:type="spellStart"/>
      <w:r>
        <w:t>Gladiator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a </w:t>
      </w:r>
      <w:proofErr w:type="spellStart"/>
      <w:r>
        <w:t>Red</w:t>
      </w:r>
      <w:proofErr w:type="spellEnd"/>
      <w:r>
        <w:t xml:space="preserve"> Bull Air </w:t>
      </w:r>
      <w:proofErr w:type="spellStart"/>
      <w:r>
        <w:t>Race</w:t>
      </w:r>
      <w:proofErr w:type="spellEnd"/>
      <w:r>
        <w:t xml:space="preserve">. </w:t>
      </w:r>
    </w:p>
    <w:p w:rsidR="004F3A0D" w:rsidRDefault="003C5110" w:rsidP="003C5110">
      <w:pPr>
        <w:jc w:val="both"/>
      </w:pPr>
      <w:r>
        <w:t xml:space="preserve">Mezi fanoušky benzínu a spálených pneumatik může nová anketa o ekologický počin roku vzbudit jistou kontroverzi. „Setkali jsme se s různými reakcemi. Podle našeho názoru je důležité mít na paměti, že alternativní pohony a nové </w:t>
      </w:r>
      <w:proofErr w:type="spellStart"/>
      <w:r>
        <w:lastRenderedPageBreak/>
        <w:t>carsharingové</w:t>
      </w:r>
      <w:proofErr w:type="spellEnd"/>
      <w:r>
        <w:t xml:space="preserve"> platformy nabývají na významu a je potřeba s nimi počítat. Hlasovací portál pro tuto kategorii se od ostatních liší také tím, že </w:t>
      </w:r>
      <w:r w:rsidR="00907B67">
        <w:t>u každého nominovaného</w:t>
      </w:r>
      <w:r>
        <w:t xml:space="preserve"> je uvedený krátký </w:t>
      </w:r>
      <w:proofErr w:type="spellStart"/>
      <w:r>
        <w:t>infobox</w:t>
      </w:r>
      <w:bookmarkStart w:id="0" w:name="_GoBack"/>
      <w:bookmarkEnd w:id="0"/>
      <w:proofErr w:type="spellEnd"/>
      <w:r>
        <w:t xml:space="preserve">. Osvěta je podle mě klíčová a chtěli jsme přispět minimálně k tomu, že se kovaní </w:t>
      </w:r>
      <w:proofErr w:type="spellStart"/>
      <w:r>
        <w:t>petrolheadi</w:t>
      </w:r>
      <w:proofErr w:type="spellEnd"/>
      <w:r>
        <w:t xml:space="preserve"> alespoň dozví, co je ve světě ekologické dopravy nového,“ vysvětluje Tománek.</w:t>
      </w:r>
    </w:p>
    <w:p w:rsidR="003C5110" w:rsidRDefault="003C5110" w:rsidP="003C5110">
      <w:pPr>
        <w:jc w:val="both"/>
      </w:pPr>
      <w:r>
        <w:t xml:space="preserve">Odkazy: </w:t>
      </w:r>
    </w:p>
    <w:p w:rsidR="003C5110" w:rsidRDefault="00B646E4" w:rsidP="003C5110">
      <w:pPr>
        <w:jc w:val="both"/>
      </w:pPr>
      <w:hyperlink r:id="rId7" w:history="1">
        <w:r w:rsidR="003C5110" w:rsidRPr="00ED6523">
          <w:rPr>
            <w:rStyle w:val="Hypertextovodkaz"/>
          </w:rPr>
          <w:t>https://www.zlatyvolant.cz/sportovni-auto-roku/</w:t>
        </w:r>
      </w:hyperlink>
    </w:p>
    <w:p w:rsidR="003C5110" w:rsidRDefault="00B646E4" w:rsidP="003C5110">
      <w:pPr>
        <w:jc w:val="both"/>
      </w:pPr>
      <w:hyperlink r:id="rId8" w:history="1">
        <w:r w:rsidR="003C5110" w:rsidRPr="00ED6523">
          <w:rPr>
            <w:rStyle w:val="Hypertextovodkaz"/>
          </w:rPr>
          <w:t>https://www.zlatyvolant.cz/sportovni-udalost-roku/</w:t>
        </w:r>
      </w:hyperlink>
    </w:p>
    <w:p w:rsidR="003C5110" w:rsidRDefault="00B646E4" w:rsidP="003C5110">
      <w:pPr>
        <w:jc w:val="both"/>
      </w:pPr>
      <w:hyperlink r:id="rId9" w:history="1">
        <w:r w:rsidR="003C5110" w:rsidRPr="00ED6523">
          <w:rPr>
            <w:rStyle w:val="Hypertextovodkaz"/>
          </w:rPr>
          <w:t>https://www.zlatyvolant.cz/eko-pocin/</w:t>
        </w:r>
      </w:hyperlink>
    </w:p>
    <w:p w:rsidR="003C5110" w:rsidRPr="003C5110" w:rsidRDefault="003C5110" w:rsidP="003C5110">
      <w:pPr>
        <w:jc w:val="both"/>
      </w:pPr>
    </w:p>
    <w:p w:rsidR="006763DB" w:rsidRDefault="006763DB" w:rsidP="006763DB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 Zlatém volantu: </w:t>
      </w:r>
    </w:p>
    <w:p w:rsidR="006763DB" w:rsidRPr="00D2425A" w:rsidRDefault="006763DB" w:rsidP="006763DB">
      <w:pPr>
        <w:jc w:val="both"/>
        <w:rPr>
          <w:rFonts w:ascii="Source Sans Pro" w:hAnsi="Source Sans Pro"/>
          <w:sz w:val="20"/>
          <w:szCs w:val="20"/>
        </w:rPr>
      </w:pPr>
      <w:r>
        <w:rPr>
          <w:i/>
          <w:sz w:val="18"/>
          <w:szCs w:val="18"/>
        </w:rPr>
        <w:t xml:space="preserve">Zlatý volant je nejstarší česká anketa v oblasti motorsportu, která za dobu svého trvání nezměnila ani svůj název ani hlavní trofej. Uděluje se od roku 1976 nejlepším automobilovým závodníkům. Hlavní trofeje se předávají v pěti kategoriích: Závody na okruzích, </w:t>
      </w:r>
      <w:proofErr w:type="spellStart"/>
      <w:r>
        <w:rPr>
          <w:i/>
          <w:sz w:val="18"/>
          <w:szCs w:val="18"/>
        </w:rPr>
        <w:t>rally</w:t>
      </w:r>
      <w:proofErr w:type="spellEnd"/>
      <w:r>
        <w:rPr>
          <w:i/>
          <w:sz w:val="18"/>
          <w:szCs w:val="18"/>
        </w:rPr>
        <w:t xml:space="preserve"> a maratony, autokros a rallyekros, závody do vrchu, motokáry, cena Elišky Junkové a osobnost světového motorsportu. Více informací na www.zlatyvolant.cz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</w:p>
    <w:p w:rsidR="004F3A0D" w:rsidRDefault="004F3A0D" w:rsidP="004F3A0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Kontakt: </w:t>
      </w:r>
    </w:p>
    <w:p w:rsidR="004F3A0D" w:rsidRDefault="004F3A0D" w:rsidP="004F3A0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Hugo Trkal, </w:t>
      </w:r>
      <w:hyperlink r:id="rId10" w:history="1">
        <w:r>
          <w:rPr>
            <w:rStyle w:val="Hypertextovodkaz"/>
            <w:sz w:val="18"/>
            <w:szCs w:val="18"/>
          </w:rPr>
          <w:t>media@pozitif.cz</w:t>
        </w:r>
      </w:hyperlink>
      <w:r>
        <w:rPr>
          <w:sz w:val="18"/>
          <w:szCs w:val="18"/>
        </w:rPr>
        <w:t>, +420 777 153 692</w:t>
      </w:r>
    </w:p>
    <w:p w:rsidR="004F3A0D" w:rsidRDefault="004F3A0D" w:rsidP="004F3A0D">
      <w:pPr>
        <w:spacing w:after="0"/>
        <w:jc w:val="both"/>
        <w:rPr>
          <w:sz w:val="18"/>
          <w:szCs w:val="18"/>
        </w:rPr>
      </w:pPr>
    </w:p>
    <w:p w:rsidR="006763DB" w:rsidRPr="006763DB" w:rsidRDefault="006763DB" w:rsidP="006763DB">
      <w:pPr>
        <w:jc w:val="both"/>
      </w:pPr>
    </w:p>
    <w:sectPr w:rsidR="006763DB" w:rsidRPr="006763DB" w:rsidSect="0090020D">
      <w:headerReference w:type="default" r:id="rId11"/>
      <w:footerReference w:type="default" r:id="rId12"/>
      <w:pgSz w:w="11906" w:h="16838" w:code="9"/>
      <w:pgMar w:top="1134" w:right="851" w:bottom="1418" w:left="851" w:header="79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6E4" w:rsidRDefault="00B646E4" w:rsidP="008118A9">
      <w:pPr>
        <w:spacing w:after="0" w:line="240" w:lineRule="auto"/>
      </w:pPr>
      <w:r>
        <w:separator/>
      </w:r>
    </w:p>
  </w:endnote>
  <w:endnote w:type="continuationSeparator" w:id="0">
    <w:p w:rsidR="00B646E4" w:rsidRDefault="00B646E4" w:rsidP="0081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ource Sans Pro">
    <w:altName w:val="Aria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ontserrat Light">
    <w:altName w:val="Calibri"/>
    <w:charset w:val="EE"/>
    <w:family w:val="auto"/>
    <w:pitch w:val="variable"/>
    <w:sig w:usb0="20000007" w:usb1="00000001" w:usb2="00000000" w:usb3="00000000" w:csb0="00000193" w:csb1="00000000"/>
  </w:font>
  <w:font w:name="Montserrat">
    <w:altName w:val="Calibri"/>
    <w:charset w:val="00"/>
    <w:family w:val="auto"/>
    <w:pitch w:val="variable"/>
    <w:sig w:usb0="A000002F" w:usb1="4000204A" w:usb2="00000000" w:usb3="00000000" w:csb0="00000193" w:csb1="00000000"/>
  </w:font>
  <w:font w:name="Clear Sans Light">
    <w:altName w:val="Calibri"/>
    <w:charset w:val="EE"/>
    <w:family w:val="swiss"/>
    <w:pitch w:val="variable"/>
    <w:sig w:usb0="A00002EF" w:usb1="500078FB" w:usb2="00000008" w:usb3="00000000" w:csb0="0000019F" w:csb1="00000000"/>
  </w:font>
  <w:font w:name="Clear Sans">
    <w:altName w:val="Calibri"/>
    <w:charset w:val="EE"/>
    <w:family w:val="swiss"/>
    <w:pitch w:val="variable"/>
    <w:sig w:usb0="A00002EF" w:usb1="500078FB" w:usb2="0000000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8A9" w:rsidRPr="00414C87" w:rsidRDefault="0090020D">
    <w:pPr>
      <w:pStyle w:val="Zpat"/>
      <w:rPr>
        <w:rFonts w:ascii="Source Sans Pro" w:hAnsi="Source Sans Pro"/>
        <w:color w:val="000000" w:themeColor="text1"/>
        <w:sz w:val="18"/>
      </w:rPr>
    </w:pPr>
    <w:r>
      <w:rPr>
        <w:rFonts w:ascii="Source Sans Pro" w:hAnsi="Source Sans Pro"/>
        <w:noProof/>
        <w:color w:val="000000" w:themeColor="text1"/>
        <w:sz w:val="1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ge">
                <wp:posOffset>9340850</wp:posOffset>
              </wp:positionV>
              <wp:extent cx="6490970" cy="0"/>
              <wp:effectExtent l="0" t="0" r="24130" b="1905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9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B3A3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E34F84" id="Přímá spojnice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1pt,735.5pt" to="511.2pt,7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" strokecolor="#b3a368" strokeweight="1pt">
              <v:stroke joinstyle="miter"/>
              <w10:wrap anchory="page"/>
            </v:line>
          </w:pict>
        </mc:Fallback>
      </mc:AlternateContent>
    </w:r>
    <w:r w:rsidR="007203A6">
      <w:rPr>
        <w:rFonts w:ascii="Source Sans Pro" w:hAnsi="Source Sans Pro"/>
        <w:noProof/>
        <w:color w:val="000000" w:themeColor="text1"/>
        <w:sz w:val="18"/>
        <w:lang w:eastAsia="cs-CZ"/>
      </w:rPr>
      <w:drawing>
        <wp:inline distT="0" distB="0" distL="0" distR="0">
          <wp:extent cx="6479540" cy="49657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49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4C87">
      <w:rPr>
        <w:rFonts w:ascii="Source Sans Pro" w:hAnsi="Source Sans Pro"/>
        <w:color w:val="000000" w:themeColor="text1"/>
        <w:sz w:val="18"/>
      </w:rPr>
      <w:ptab w:relativeTo="margin" w:alignment="right" w:leader="none"/>
    </w:r>
    <w:r w:rsidR="008118A9" w:rsidRPr="00414C87">
      <w:rPr>
        <w:rFonts w:ascii="Source Sans Pro" w:hAnsi="Source Sans Pro"/>
        <w:color w:val="000000" w:themeColor="text1"/>
        <w:sz w:val="18"/>
      </w:rPr>
      <w:tab/>
    </w:r>
  </w:p>
  <w:p w:rsidR="00694648" w:rsidRDefault="00694648" w:rsidP="00A154E1">
    <w:pPr>
      <w:pStyle w:val="Zkladnodstavec"/>
      <w:rPr>
        <w:rFonts w:ascii="Montserrat Light" w:hAnsi="Montserrat Light" w:cs="Montserrat"/>
        <w:bCs/>
        <w:color w:val="10100F"/>
        <w:sz w:val="17"/>
        <w:szCs w:val="17"/>
      </w:rPr>
    </w:pPr>
  </w:p>
  <w:p w:rsidR="00A154E1" w:rsidRPr="00A154E1" w:rsidRDefault="00A154E1" w:rsidP="00A154E1">
    <w:pPr>
      <w:pStyle w:val="Zkladnodstavec"/>
      <w:rPr>
        <w:rFonts w:ascii="Montserrat Light" w:hAnsi="Montserrat Light" w:cs="Montserrat Light"/>
        <w:color w:val="10100F"/>
        <w:sz w:val="17"/>
        <w:szCs w:val="17"/>
      </w:rPr>
    </w:pPr>
    <w:r w:rsidRPr="00A154E1">
      <w:rPr>
        <w:rFonts w:ascii="Montserrat Light" w:hAnsi="Montserrat Light" w:cs="Montserrat"/>
        <w:bCs/>
        <w:color w:val="10100F"/>
        <w:sz w:val="17"/>
        <w:szCs w:val="17"/>
      </w:rPr>
      <w:t>Pořadatel:</w:t>
    </w:r>
  </w:p>
  <w:p w:rsidR="00A154E1" w:rsidRDefault="00EF7C4E" w:rsidP="00A154E1">
    <w:pPr>
      <w:pStyle w:val="Zkladnodstavec"/>
      <w:rPr>
        <w:rFonts w:ascii="Montserrat Light" w:hAnsi="Montserrat Light" w:cs="Montserrat Light"/>
        <w:color w:val="10100F"/>
        <w:sz w:val="17"/>
        <w:szCs w:val="17"/>
      </w:rPr>
    </w:pPr>
    <w:r>
      <w:rPr>
        <w:rFonts w:ascii="Source Sans Pro" w:hAnsi="Source Sans Pro"/>
        <w:noProof/>
        <w:color w:val="000000" w:themeColor="text1"/>
        <w:sz w:val="18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5403215</wp:posOffset>
          </wp:positionH>
          <wp:positionV relativeFrom="page">
            <wp:posOffset>9720580</wp:posOffset>
          </wp:positionV>
          <wp:extent cx="1066800" cy="340995"/>
          <wp:effectExtent l="0" t="0" r="0" b="190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ozitif-logo-color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4E1">
      <w:rPr>
        <w:rFonts w:ascii="Montserrat Light" w:hAnsi="Montserrat Light" w:cs="Montserrat Light"/>
        <w:color w:val="10100F"/>
        <w:sz w:val="17"/>
        <w:szCs w:val="17"/>
      </w:rPr>
      <w:t xml:space="preserve">Agentura POZITIF s.r.o. </w:t>
    </w:r>
    <w:r w:rsidR="00A154E1">
      <w:rPr>
        <w:rFonts w:ascii="Clear Sans Light" w:hAnsi="Clear Sans Light" w:cs="Clear Sans Light"/>
        <w:color w:val="10100F"/>
        <w:sz w:val="17"/>
        <w:szCs w:val="17"/>
      </w:rPr>
      <w:t xml:space="preserve">| </w:t>
    </w:r>
    <w:r w:rsidR="00A154E1">
      <w:rPr>
        <w:rFonts w:ascii="Montserrat Light" w:hAnsi="Montserrat Light" w:cs="Montserrat Light"/>
        <w:color w:val="10100F"/>
        <w:sz w:val="17"/>
        <w:szCs w:val="17"/>
      </w:rPr>
      <w:t xml:space="preserve">Do </w:t>
    </w:r>
    <w:proofErr w:type="spellStart"/>
    <w:r w:rsidR="00A154E1">
      <w:rPr>
        <w:rFonts w:ascii="Montserrat Light" w:hAnsi="Montserrat Light" w:cs="Montserrat Light"/>
        <w:color w:val="10100F"/>
        <w:sz w:val="17"/>
        <w:szCs w:val="17"/>
      </w:rPr>
      <w:t>Čertous</w:t>
    </w:r>
    <w:proofErr w:type="spellEnd"/>
    <w:r w:rsidR="00A154E1">
      <w:rPr>
        <w:rFonts w:ascii="Montserrat Light" w:hAnsi="Montserrat Light" w:cs="Montserrat Light"/>
        <w:color w:val="10100F"/>
        <w:sz w:val="17"/>
        <w:szCs w:val="17"/>
      </w:rPr>
      <w:t xml:space="preserve"> 2622/14</w:t>
    </w:r>
    <w:r w:rsidR="00A154E1">
      <w:rPr>
        <w:rFonts w:ascii="Montserrat" w:hAnsi="Montserrat" w:cs="Montserrat"/>
        <w:color w:val="10100F"/>
        <w:sz w:val="17"/>
        <w:szCs w:val="17"/>
      </w:rPr>
      <w:t xml:space="preserve"> </w:t>
    </w:r>
    <w:r w:rsidR="00A154E1">
      <w:rPr>
        <w:rFonts w:ascii="Clear Sans" w:hAnsi="Clear Sans" w:cs="Clear Sans"/>
        <w:color w:val="10100F"/>
        <w:sz w:val="17"/>
        <w:szCs w:val="17"/>
      </w:rPr>
      <w:t>|</w:t>
    </w:r>
    <w:r w:rsidR="00A154E1">
      <w:rPr>
        <w:rFonts w:ascii="Montserrat Light" w:hAnsi="Montserrat Light" w:cs="Montserrat Light"/>
        <w:color w:val="10100F"/>
        <w:sz w:val="17"/>
        <w:szCs w:val="17"/>
      </w:rPr>
      <w:t xml:space="preserve"> 193 00 Praha 9</w:t>
    </w:r>
  </w:p>
  <w:p w:rsidR="00A154E1" w:rsidRDefault="00A154E1" w:rsidP="00A154E1">
    <w:pPr>
      <w:pStyle w:val="Zkladnodstavec"/>
      <w:rPr>
        <w:rFonts w:ascii="Montserrat Light" w:hAnsi="Montserrat Light" w:cs="Montserrat Light"/>
        <w:color w:val="10100F"/>
        <w:sz w:val="17"/>
        <w:szCs w:val="17"/>
      </w:rPr>
    </w:pPr>
    <w:r>
      <w:rPr>
        <w:rFonts w:ascii="Montserrat Light" w:hAnsi="Montserrat Light" w:cs="Montserrat Light"/>
        <w:color w:val="10100F"/>
        <w:sz w:val="17"/>
        <w:szCs w:val="17"/>
      </w:rPr>
      <w:t xml:space="preserve">+420 601 090 243 </w:t>
    </w:r>
    <w:r>
      <w:rPr>
        <w:rFonts w:ascii="Clear Sans Light" w:hAnsi="Clear Sans Light" w:cs="Clear Sans Light"/>
        <w:color w:val="10100F"/>
        <w:sz w:val="17"/>
        <w:szCs w:val="17"/>
      </w:rPr>
      <w:t xml:space="preserve">| </w:t>
    </w:r>
    <w:hyperlink r:id="rId3" w:history="1">
      <w:r>
        <w:rPr>
          <w:rFonts w:ascii="Montserrat Light" w:hAnsi="Montserrat Light" w:cs="Montserrat Light"/>
          <w:color w:val="10100F"/>
          <w:sz w:val="17"/>
          <w:szCs w:val="17"/>
        </w:rPr>
        <w:t>info@pozitif.cz</w:t>
      </w:r>
    </w:hyperlink>
    <w:r>
      <w:rPr>
        <w:rFonts w:ascii="Montserrat Light" w:hAnsi="Montserrat Light" w:cs="Montserrat Light"/>
        <w:color w:val="10100F"/>
        <w:sz w:val="17"/>
        <w:szCs w:val="17"/>
      </w:rPr>
      <w:t xml:space="preserve"> </w:t>
    </w:r>
    <w:r>
      <w:rPr>
        <w:rFonts w:ascii="Clear Sans Light" w:hAnsi="Clear Sans Light" w:cs="Clear Sans Light"/>
        <w:color w:val="10100F"/>
        <w:sz w:val="17"/>
        <w:szCs w:val="17"/>
      </w:rPr>
      <w:t xml:space="preserve">| </w:t>
    </w:r>
    <w:r w:rsidRPr="00A154E1">
      <w:rPr>
        <w:rFonts w:ascii="Montserrat Light" w:hAnsi="Montserrat Light" w:cs="Montserrat Light"/>
        <w:color w:val="10100F"/>
        <w:sz w:val="17"/>
        <w:szCs w:val="17"/>
      </w:rPr>
      <w:t>www.pozitif.cz</w:t>
    </w:r>
  </w:p>
  <w:p w:rsidR="00A154E1" w:rsidRDefault="00A154E1" w:rsidP="00A154E1">
    <w:pPr>
      <w:pStyle w:val="Zkladnodstavec"/>
      <w:rPr>
        <w:rFonts w:ascii="Montserrat Light" w:hAnsi="Montserrat Light" w:cs="Montserrat Light"/>
        <w:b/>
        <w:color w:val="10100F"/>
        <w:sz w:val="17"/>
        <w:szCs w:val="17"/>
      </w:rPr>
    </w:pPr>
  </w:p>
  <w:p w:rsidR="00A154E1" w:rsidRPr="00A154E1" w:rsidRDefault="00A154E1" w:rsidP="00A154E1">
    <w:pPr>
      <w:pStyle w:val="Zkladnodstavec"/>
      <w:rPr>
        <w:rFonts w:ascii="Montserrat Light" w:hAnsi="Montserrat Light" w:cs="Montserrat Light"/>
        <w:b/>
        <w:color w:val="10100F"/>
        <w:sz w:val="17"/>
        <w:szCs w:val="17"/>
      </w:rPr>
    </w:pPr>
    <w:r w:rsidRPr="00A154E1">
      <w:rPr>
        <w:rFonts w:ascii="Montserrat Light" w:hAnsi="Montserrat Light" w:cs="Montserrat Light"/>
        <w:b/>
        <w:color w:val="10100F"/>
        <w:sz w:val="17"/>
        <w:szCs w:val="17"/>
      </w:rPr>
      <w:t>www.zlatyvolant.cz</w:t>
    </w:r>
  </w:p>
  <w:p w:rsidR="008118A9" w:rsidRPr="00026241" w:rsidRDefault="008118A9" w:rsidP="008118A9">
    <w:pPr>
      <w:pStyle w:val="Zpat"/>
      <w:tabs>
        <w:tab w:val="clear" w:pos="4536"/>
      </w:tabs>
      <w:rPr>
        <w:rFonts w:ascii="Source Sans Pro" w:hAnsi="Source Sans Pro"/>
        <w:color w:val="000000" w:themeColor="text1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6E4" w:rsidRDefault="00B646E4" w:rsidP="008118A9">
      <w:pPr>
        <w:spacing w:after="0" w:line="240" w:lineRule="auto"/>
      </w:pPr>
      <w:r>
        <w:separator/>
      </w:r>
    </w:p>
  </w:footnote>
  <w:footnote w:type="continuationSeparator" w:id="0">
    <w:p w:rsidR="00B646E4" w:rsidRDefault="00B646E4" w:rsidP="0081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7F" w:rsidRDefault="0036228E">
    <w:pPr>
      <w:pStyle w:val="Zhlav"/>
    </w:pPr>
    <w:r>
      <w:rPr>
        <w:rFonts w:ascii="Source Sans Pro" w:hAnsi="Source Sans Pro"/>
        <w:noProof/>
        <w:color w:val="000000" w:themeColor="text1"/>
        <w:sz w:val="18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2C6405" wp14:editId="3D05EC62">
              <wp:simplePos x="0" y="0"/>
              <wp:positionH relativeFrom="margin">
                <wp:align>left</wp:align>
              </wp:positionH>
              <wp:positionV relativeFrom="page">
                <wp:posOffset>1779270</wp:posOffset>
              </wp:positionV>
              <wp:extent cx="6490970" cy="0"/>
              <wp:effectExtent l="0" t="0" r="2413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9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B3A3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B772D5" id="Přímá spojnice 5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" from="0,140.1pt" to="511.1pt,1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" strokecolor="#b3a368" strokeweight="1pt">
              <v:stroke joinstyle="miter"/>
              <w10:wrap anchorx="margin" anchory="page"/>
            </v:line>
          </w:pict>
        </mc:Fallback>
      </mc:AlternateContent>
    </w:r>
    <w:r w:rsidR="00A154E1">
      <w:rPr>
        <w:noProof/>
        <w:lang w:eastAsia="cs-CZ"/>
      </w:rPr>
      <w:drawing>
        <wp:anchor distT="0" distB="360045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-104140</wp:posOffset>
          </wp:positionV>
          <wp:extent cx="742950" cy="1155700"/>
          <wp:effectExtent l="0" t="0" r="0" b="6350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vola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1155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8A9"/>
    <w:rsid w:val="00021A2B"/>
    <w:rsid w:val="00026241"/>
    <w:rsid w:val="00036909"/>
    <w:rsid w:val="00037E7F"/>
    <w:rsid w:val="000521B0"/>
    <w:rsid w:val="00093BAB"/>
    <w:rsid w:val="001B4EF0"/>
    <w:rsid w:val="001C3F95"/>
    <w:rsid w:val="001F3CE3"/>
    <w:rsid w:val="002017EC"/>
    <w:rsid w:val="0020544C"/>
    <w:rsid w:val="002152A9"/>
    <w:rsid w:val="00245469"/>
    <w:rsid w:val="00255E5E"/>
    <w:rsid w:val="00286B47"/>
    <w:rsid w:val="002B0E68"/>
    <w:rsid w:val="002D009D"/>
    <w:rsid w:val="00303434"/>
    <w:rsid w:val="0033102E"/>
    <w:rsid w:val="00347420"/>
    <w:rsid w:val="00353CF0"/>
    <w:rsid w:val="0036228E"/>
    <w:rsid w:val="0039658B"/>
    <w:rsid w:val="003C5110"/>
    <w:rsid w:val="003E4908"/>
    <w:rsid w:val="0040172E"/>
    <w:rsid w:val="00414C87"/>
    <w:rsid w:val="00455747"/>
    <w:rsid w:val="004742BB"/>
    <w:rsid w:val="0049659B"/>
    <w:rsid w:val="004B0D68"/>
    <w:rsid w:val="004C2461"/>
    <w:rsid w:val="004D2797"/>
    <w:rsid w:val="004F3A0D"/>
    <w:rsid w:val="0064745C"/>
    <w:rsid w:val="006763DB"/>
    <w:rsid w:val="00694648"/>
    <w:rsid w:val="006E4D54"/>
    <w:rsid w:val="007203A6"/>
    <w:rsid w:val="0075794C"/>
    <w:rsid w:val="007C101D"/>
    <w:rsid w:val="008118A9"/>
    <w:rsid w:val="00880BED"/>
    <w:rsid w:val="0090020D"/>
    <w:rsid w:val="0090222B"/>
    <w:rsid w:val="009050CE"/>
    <w:rsid w:val="00907B67"/>
    <w:rsid w:val="00974918"/>
    <w:rsid w:val="0098266B"/>
    <w:rsid w:val="00A154E1"/>
    <w:rsid w:val="00A92CF6"/>
    <w:rsid w:val="00A95337"/>
    <w:rsid w:val="00AE2195"/>
    <w:rsid w:val="00AE73B5"/>
    <w:rsid w:val="00B22EEC"/>
    <w:rsid w:val="00B646E4"/>
    <w:rsid w:val="00C054F5"/>
    <w:rsid w:val="00C50501"/>
    <w:rsid w:val="00CB038E"/>
    <w:rsid w:val="00D2425A"/>
    <w:rsid w:val="00D34524"/>
    <w:rsid w:val="00D7639A"/>
    <w:rsid w:val="00DA0212"/>
    <w:rsid w:val="00DA281D"/>
    <w:rsid w:val="00DC0EBF"/>
    <w:rsid w:val="00DC62DA"/>
    <w:rsid w:val="00DC77D9"/>
    <w:rsid w:val="00E441CB"/>
    <w:rsid w:val="00E529B5"/>
    <w:rsid w:val="00E65352"/>
    <w:rsid w:val="00EF3855"/>
    <w:rsid w:val="00EF7C4E"/>
    <w:rsid w:val="00F6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6E9C6"/>
  <w15:chartTrackingRefBased/>
  <w15:docId w15:val="{B96368F5-D02C-4A84-8A1F-EA7742A7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425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8A9"/>
  </w:style>
  <w:style w:type="paragraph" w:styleId="Zpat">
    <w:name w:val="footer"/>
    <w:basedOn w:val="Normln"/>
    <w:link w:val="ZpatChar"/>
    <w:uiPriority w:val="99"/>
    <w:unhideWhenUsed/>
    <w:rsid w:val="0081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8A9"/>
  </w:style>
  <w:style w:type="paragraph" w:customStyle="1" w:styleId="Zkladnodstavec">
    <w:name w:val="[Základní odstavec]"/>
    <w:basedOn w:val="Normln"/>
    <w:uiPriority w:val="99"/>
    <w:rsid w:val="008118A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14C8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4E1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763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63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evyeenzmnka">
    <w:name w:val="Unresolved Mention"/>
    <w:basedOn w:val="Standardnpsmoodstavce"/>
    <w:uiPriority w:val="99"/>
    <w:semiHidden/>
    <w:unhideWhenUsed/>
    <w:rsid w:val="003C51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9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latyvolant.cz/sportovni-udalost-rok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latyvolant.cz/sportovni-auto-rok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edia@pozitif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latyvolant.cz/eko-pocin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ozitif.cz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AE76E-484E-47DF-992B-E958DB6B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526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Rathouský</dc:creator>
  <cp:keywords/>
  <dc:description/>
  <cp:lastModifiedBy>Hugo Trkal</cp:lastModifiedBy>
  <cp:revision>4</cp:revision>
  <cp:lastPrinted>2017-11-29T15:21:00Z</cp:lastPrinted>
  <dcterms:created xsi:type="dcterms:W3CDTF">2017-12-18T13:21:00Z</dcterms:created>
  <dcterms:modified xsi:type="dcterms:W3CDTF">2017-12-18T13:47:00Z</dcterms:modified>
</cp:coreProperties>
</file>